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5CFF" w14:textId="77777777" w:rsidR="00900E06" w:rsidRDefault="00900E06">
      <w:r>
        <w:t xml:space="preserve">NAME: </w:t>
      </w:r>
    </w:p>
    <w:p w14:paraId="54B285D7" w14:textId="77777777" w:rsidR="00900E06" w:rsidRDefault="00900E06"/>
    <w:p w14:paraId="5FC575D3" w14:textId="77777777" w:rsidR="00900E06" w:rsidRPr="00900E06" w:rsidRDefault="00900E06" w:rsidP="00900E06">
      <w:pPr>
        <w:pBdr>
          <w:top w:val="single" w:sz="4" w:space="1" w:color="auto"/>
          <w:left w:val="single" w:sz="4" w:space="4" w:color="auto"/>
          <w:bottom w:val="single" w:sz="4" w:space="1" w:color="auto"/>
          <w:right w:val="single" w:sz="4" w:space="4" w:color="auto"/>
        </w:pBdr>
        <w:jc w:val="center"/>
        <w:rPr>
          <w:b/>
        </w:rPr>
      </w:pPr>
      <w:r w:rsidRPr="00900E06">
        <w:rPr>
          <w:b/>
        </w:rPr>
        <w:t>AP LANG “SPRING BREAK PLAN”</w:t>
      </w:r>
    </w:p>
    <w:p w14:paraId="35460EFF" w14:textId="77777777" w:rsidR="00900E06" w:rsidRDefault="00900E06">
      <w:r>
        <w:t>“If you fail to plan, you plan to fail.” You’ve registered for the AP exam, and taken the majority of the coursework to prepare for it. You’re in the “home stretch” now! How do you plan to use your time during Spring Break (and after) to prepare for the AP English Lang Exam?</w:t>
      </w:r>
    </w:p>
    <w:p w14:paraId="5BBA2354" w14:textId="77777777" w:rsidR="00900E06" w:rsidRDefault="00900E06">
      <w:r>
        <w:t>Mark “X” in the boxes that apply:</w:t>
      </w:r>
    </w:p>
    <w:tbl>
      <w:tblPr>
        <w:tblStyle w:val="TableGrid"/>
        <w:tblW w:w="0" w:type="auto"/>
        <w:tblLook w:val="04A0" w:firstRow="1" w:lastRow="0" w:firstColumn="1" w:lastColumn="0" w:noHBand="0" w:noVBand="1"/>
      </w:tblPr>
      <w:tblGrid>
        <w:gridCol w:w="535"/>
        <w:gridCol w:w="8815"/>
      </w:tblGrid>
      <w:tr w:rsidR="00900E06" w14:paraId="72E82377" w14:textId="77777777" w:rsidTr="00900E06">
        <w:tc>
          <w:tcPr>
            <w:tcW w:w="535" w:type="dxa"/>
          </w:tcPr>
          <w:p w14:paraId="0EEA2D6D" w14:textId="77777777" w:rsidR="00900E06" w:rsidRDefault="00900E06"/>
        </w:tc>
        <w:tc>
          <w:tcPr>
            <w:tcW w:w="8815" w:type="dxa"/>
          </w:tcPr>
          <w:p w14:paraId="48DD7541" w14:textId="77777777" w:rsidR="00900E06" w:rsidRPr="00A75825" w:rsidRDefault="00900E06">
            <w:pPr>
              <w:rPr>
                <w:b/>
              </w:rPr>
            </w:pPr>
            <w:r w:rsidRPr="00A75825">
              <w:rPr>
                <w:b/>
              </w:rPr>
              <w:t>I plan to do the following to prepare for the AP Lang Exam:</w:t>
            </w:r>
          </w:p>
        </w:tc>
      </w:tr>
      <w:tr w:rsidR="00900E06" w14:paraId="36C90689" w14:textId="77777777" w:rsidTr="00900E06">
        <w:tc>
          <w:tcPr>
            <w:tcW w:w="535" w:type="dxa"/>
          </w:tcPr>
          <w:p w14:paraId="4EA578CD" w14:textId="77777777" w:rsidR="00900E06" w:rsidRDefault="00900E06"/>
        </w:tc>
        <w:tc>
          <w:tcPr>
            <w:tcW w:w="8815" w:type="dxa"/>
          </w:tcPr>
          <w:p w14:paraId="3D1831F4" w14:textId="77777777" w:rsidR="00900E06" w:rsidRDefault="00900E06" w:rsidP="00900E06">
            <w:pPr>
              <w:pStyle w:val="ListParagraph"/>
              <w:numPr>
                <w:ilvl w:val="0"/>
                <w:numId w:val="3"/>
              </w:numPr>
            </w:pPr>
            <w:r>
              <w:t>Access College Board website to review student support materials;</w:t>
            </w:r>
          </w:p>
          <w:bookmarkStart w:id="0" w:name="_GoBack"/>
          <w:bookmarkEnd w:id="0"/>
          <w:p w14:paraId="162FB21A" w14:textId="097E1722" w:rsidR="000306C3" w:rsidRDefault="000306C3" w:rsidP="000306C3">
            <w:pPr>
              <w:pStyle w:val="ListParagraph"/>
            </w:pPr>
            <w:r>
              <w:fldChar w:fldCharType="begin"/>
            </w:r>
            <w:r>
              <w:instrText xml:space="preserve"> HYPERLINK "</w:instrText>
            </w:r>
            <w:r w:rsidRPr="000306C3">
              <w:instrText>https://apstudent.collegeboard.org/apcourse/ap-english-language-and-composition/about-the-exam</w:instrText>
            </w:r>
            <w:r>
              <w:instrText xml:space="preserve">" </w:instrText>
            </w:r>
            <w:r>
              <w:fldChar w:fldCharType="separate"/>
            </w:r>
            <w:r w:rsidRPr="00AB6C31">
              <w:rPr>
                <w:rStyle w:val="Hyperlink"/>
              </w:rPr>
              <w:t>https://apstudent.collegeboard.org/apcourse/ap-english-language-and-composition/about-the-exam</w:t>
            </w:r>
            <w:r>
              <w:fldChar w:fldCharType="end"/>
            </w:r>
            <w:r>
              <w:t xml:space="preserve"> </w:t>
            </w:r>
          </w:p>
          <w:p w14:paraId="6441438B" w14:textId="77777777" w:rsidR="00900E06" w:rsidRDefault="00900E06" w:rsidP="00900E06">
            <w:pPr>
              <w:pStyle w:val="ListParagraph"/>
            </w:pPr>
            <w:hyperlink r:id="rId5" w:history="1">
              <w:r w:rsidRPr="00AB6C31">
                <w:rPr>
                  <w:rStyle w:val="Hyperlink"/>
                </w:rPr>
                <w:t>http://apcentral.collegeboard.com/apc/members/exam/exam_information/2001.html</w:t>
              </w:r>
            </w:hyperlink>
            <w:r>
              <w:t xml:space="preserve"> </w:t>
            </w:r>
          </w:p>
        </w:tc>
      </w:tr>
      <w:tr w:rsidR="00900E06" w14:paraId="16EC8987" w14:textId="77777777" w:rsidTr="00900E06">
        <w:tc>
          <w:tcPr>
            <w:tcW w:w="535" w:type="dxa"/>
          </w:tcPr>
          <w:p w14:paraId="590C83D8" w14:textId="77777777" w:rsidR="00900E06" w:rsidRDefault="00900E06"/>
        </w:tc>
        <w:tc>
          <w:tcPr>
            <w:tcW w:w="8815" w:type="dxa"/>
          </w:tcPr>
          <w:p w14:paraId="502AD9A6" w14:textId="77777777" w:rsidR="00900E06" w:rsidRDefault="00900E06" w:rsidP="00900E06">
            <w:pPr>
              <w:pStyle w:val="ListParagraph"/>
              <w:numPr>
                <w:ilvl w:val="0"/>
                <w:numId w:val="3"/>
              </w:numPr>
            </w:pPr>
            <w:r>
              <w:t>Build my “AP Lang Terms” notebook, using the packet and other resources;</w:t>
            </w:r>
          </w:p>
        </w:tc>
      </w:tr>
      <w:tr w:rsidR="00900E06" w14:paraId="58C4701D" w14:textId="77777777" w:rsidTr="00900E06">
        <w:tc>
          <w:tcPr>
            <w:tcW w:w="535" w:type="dxa"/>
          </w:tcPr>
          <w:p w14:paraId="0B64B9D1" w14:textId="77777777" w:rsidR="00900E06" w:rsidRDefault="00900E06"/>
        </w:tc>
        <w:tc>
          <w:tcPr>
            <w:tcW w:w="8815" w:type="dxa"/>
          </w:tcPr>
          <w:p w14:paraId="32393C20" w14:textId="77777777" w:rsidR="00900E06" w:rsidRDefault="00900E06" w:rsidP="00900E06">
            <w:pPr>
              <w:pStyle w:val="ListParagraph"/>
              <w:numPr>
                <w:ilvl w:val="0"/>
                <w:numId w:val="3"/>
              </w:numPr>
            </w:pPr>
            <w:r>
              <w:t xml:space="preserve">Study practice materials from the </w:t>
            </w:r>
            <w:hyperlink r:id="rId6" w:history="1">
              <w:r w:rsidRPr="00AB6C31">
                <w:rPr>
                  <w:rStyle w:val="Hyperlink"/>
                </w:rPr>
                <w:t>www.douglasteach.weebly.com</w:t>
              </w:r>
            </w:hyperlink>
            <w:r>
              <w:t xml:space="preserve"> website;</w:t>
            </w:r>
          </w:p>
        </w:tc>
      </w:tr>
      <w:tr w:rsidR="00900E06" w14:paraId="685FC746" w14:textId="77777777" w:rsidTr="00900E06">
        <w:tc>
          <w:tcPr>
            <w:tcW w:w="535" w:type="dxa"/>
          </w:tcPr>
          <w:p w14:paraId="030DF63C" w14:textId="77777777" w:rsidR="00900E06" w:rsidRDefault="00900E06"/>
        </w:tc>
        <w:tc>
          <w:tcPr>
            <w:tcW w:w="8815" w:type="dxa"/>
          </w:tcPr>
          <w:p w14:paraId="49AC0C46" w14:textId="77777777" w:rsidR="00900E06" w:rsidRDefault="00900E06" w:rsidP="00900E06">
            <w:pPr>
              <w:pStyle w:val="ListParagraph"/>
              <w:numPr>
                <w:ilvl w:val="0"/>
                <w:numId w:val="3"/>
              </w:numPr>
            </w:pPr>
            <w:r>
              <w:t>Look at my calendar to commit to at least (2) days (Saturday or after-school) I’d be available to take a 3-hour AP Lang practice test; (NOTE: calendar will be posted to Douglasteach website soon)</w:t>
            </w:r>
          </w:p>
        </w:tc>
      </w:tr>
      <w:tr w:rsidR="00900E06" w14:paraId="51014685" w14:textId="77777777" w:rsidTr="00900E06">
        <w:tc>
          <w:tcPr>
            <w:tcW w:w="535" w:type="dxa"/>
          </w:tcPr>
          <w:p w14:paraId="3D6CC436" w14:textId="77777777" w:rsidR="00900E06" w:rsidRDefault="00900E06"/>
        </w:tc>
        <w:tc>
          <w:tcPr>
            <w:tcW w:w="8815" w:type="dxa"/>
          </w:tcPr>
          <w:p w14:paraId="10B02828" w14:textId="77777777" w:rsidR="00900E06" w:rsidRDefault="00900E06" w:rsidP="00900E06">
            <w:pPr>
              <w:pStyle w:val="ListParagraph"/>
              <w:numPr>
                <w:ilvl w:val="0"/>
                <w:numId w:val="3"/>
              </w:numPr>
            </w:pPr>
            <w:r>
              <w:t>Study support materials I’ve purchased myself (“5 Steps to a 5”, etc.)</w:t>
            </w:r>
            <w:r w:rsidR="00426F2D">
              <w:t xml:space="preserve"> and/or take practice tests;</w:t>
            </w:r>
          </w:p>
        </w:tc>
      </w:tr>
      <w:tr w:rsidR="00900E06" w14:paraId="6EF33F80" w14:textId="77777777" w:rsidTr="00900E06">
        <w:tc>
          <w:tcPr>
            <w:tcW w:w="535" w:type="dxa"/>
          </w:tcPr>
          <w:p w14:paraId="38FB3ACD" w14:textId="77777777" w:rsidR="00900E06" w:rsidRDefault="00900E06"/>
        </w:tc>
        <w:tc>
          <w:tcPr>
            <w:tcW w:w="8815" w:type="dxa"/>
          </w:tcPr>
          <w:p w14:paraId="190BA630" w14:textId="77777777" w:rsidR="00900E06" w:rsidRDefault="00900E06" w:rsidP="00900E06">
            <w:pPr>
              <w:pStyle w:val="ListParagraph"/>
              <w:numPr>
                <w:ilvl w:val="0"/>
                <w:numId w:val="3"/>
              </w:numPr>
            </w:pPr>
            <w:r>
              <w:t>Take my binder home and study the Resources section;</w:t>
            </w:r>
          </w:p>
        </w:tc>
      </w:tr>
      <w:tr w:rsidR="00900E06" w14:paraId="19AC6BFB" w14:textId="77777777" w:rsidTr="00900E06">
        <w:tc>
          <w:tcPr>
            <w:tcW w:w="535" w:type="dxa"/>
          </w:tcPr>
          <w:p w14:paraId="04D7F6F5" w14:textId="77777777" w:rsidR="00900E06" w:rsidRDefault="00900E06"/>
        </w:tc>
        <w:tc>
          <w:tcPr>
            <w:tcW w:w="8815" w:type="dxa"/>
          </w:tcPr>
          <w:p w14:paraId="6C29C661" w14:textId="77777777" w:rsidR="00900E06" w:rsidRDefault="00900E06" w:rsidP="00900E06">
            <w:pPr>
              <w:pStyle w:val="ListParagraph"/>
              <w:numPr>
                <w:ilvl w:val="0"/>
                <w:numId w:val="3"/>
              </w:numPr>
            </w:pPr>
            <w:r>
              <w:t>Study with a partner or group of other AP Lang students;</w:t>
            </w:r>
          </w:p>
        </w:tc>
      </w:tr>
      <w:tr w:rsidR="00A75825" w14:paraId="65276809" w14:textId="77777777" w:rsidTr="00900E06">
        <w:tc>
          <w:tcPr>
            <w:tcW w:w="535" w:type="dxa"/>
          </w:tcPr>
          <w:p w14:paraId="5DEA0B51" w14:textId="77777777" w:rsidR="00A75825" w:rsidRDefault="00A75825"/>
        </w:tc>
        <w:tc>
          <w:tcPr>
            <w:tcW w:w="8815" w:type="dxa"/>
          </w:tcPr>
          <w:p w14:paraId="76C0FFEF" w14:textId="76F1412F" w:rsidR="00A75825" w:rsidRDefault="00A75825" w:rsidP="00900E06">
            <w:pPr>
              <w:pStyle w:val="ListParagraph"/>
              <w:numPr>
                <w:ilvl w:val="0"/>
                <w:numId w:val="3"/>
              </w:numPr>
            </w:pPr>
            <w:r>
              <w:t>Read ahead in the Ch. 4 packet;</w:t>
            </w:r>
          </w:p>
        </w:tc>
      </w:tr>
    </w:tbl>
    <w:p w14:paraId="06B72FAA" w14:textId="77777777" w:rsidR="00900E06" w:rsidRDefault="00900E06"/>
    <w:tbl>
      <w:tblPr>
        <w:tblStyle w:val="TableGrid"/>
        <w:tblW w:w="0" w:type="auto"/>
        <w:tblLook w:val="04A0" w:firstRow="1" w:lastRow="0" w:firstColumn="1" w:lastColumn="0" w:noHBand="0" w:noVBand="1"/>
      </w:tblPr>
      <w:tblGrid>
        <w:gridCol w:w="535"/>
        <w:gridCol w:w="8815"/>
      </w:tblGrid>
      <w:tr w:rsidR="00900E06" w14:paraId="494831E7" w14:textId="77777777" w:rsidTr="000C0CD3">
        <w:tc>
          <w:tcPr>
            <w:tcW w:w="535" w:type="dxa"/>
          </w:tcPr>
          <w:p w14:paraId="3CAC3811" w14:textId="77777777" w:rsidR="00900E06" w:rsidRDefault="00900E06" w:rsidP="000C0CD3"/>
        </w:tc>
        <w:tc>
          <w:tcPr>
            <w:tcW w:w="8815" w:type="dxa"/>
          </w:tcPr>
          <w:p w14:paraId="35EFBD91" w14:textId="77777777" w:rsidR="00900E06" w:rsidRPr="00A75825" w:rsidRDefault="00900E06" w:rsidP="000C0CD3">
            <w:pPr>
              <w:rPr>
                <w:b/>
              </w:rPr>
            </w:pPr>
            <w:r w:rsidRPr="00A75825">
              <w:rPr>
                <w:b/>
              </w:rPr>
              <w:t>I plan to do the following</w:t>
            </w:r>
            <w:r w:rsidRPr="00A75825">
              <w:rPr>
                <w:b/>
              </w:rPr>
              <w:t xml:space="preserve"> to advance myself in the research project</w:t>
            </w:r>
            <w:r w:rsidRPr="00A75825">
              <w:rPr>
                <w:b/>
              </w:rPr>
              <w:t>:</w:t>
            </w:r>
          </w:p>
        </w:tc>
      </w:tr>
      <w:tr w:rsidR="00900E06" w14:paraId="193CFFE7" w14:textId="77777777" w:rsidTr="000C0CD3">
        <w:tc>
          <w:tcPr>
            <w:tcW w:w="535" w:type="dxa"/>
          </w:tcPr>
          <w:p w14:paraId="71AF36AB" w14:textId="77777777" w:rsidR="00900E06" w:rsidRDefault="00900E06" w:rsidP="000C0CD3"/>
        </w:tc>
        <w:tc>
          <w:tcPr>
            <w:tcW w:w="8815" w:type="dxa"/>
          </w:tcPr>
          <w:p w14:paraId="69D13076" w14:textId="77777777" w:rsidR="00900E06" w:rsidRDefault="00426F2D" w:rsidP="00900E06">
            <w:pPr>
              <w:pStyle w:val="ListParagraph"/>
              <w:numPr>
                <w:ilvl w:val="0"/>
                <w:numId w:val="4"/>
              </w:numPr>
            </w:pPr>
            <w:r>
              <w:t>Look over the assignment sheet again, and complete any of the previously incomplete check-ins (pre-research, thesis approval, notecards, annotated bib, outline, etc.)</w:t>
            </w:r>
          </w:p>
        </w:tc>
      </w:tr>
      <w:tr w:rsidR="00426F2D" w14:paraId="2C78929A" w14:textId="77777777" w:rsidTr="000C0CD3">
        <w:tc>
          <w:tcPr>
            <w:tcW w:w="535" w:type="dxa"/>
          </w:tcPr>
          <w:p w14:paraId="5431FD02" w14:textId="77777777" w:rsidR="00426F2D" w:rsidRDefault="00426F2D" w:rsidP="000C0CD3"/>
        </w:tc>
        <w:tc>
          <w:tcPr>
            <w:tcW w:w="8815" w:type="dxa"/>
          </w:tcPr>
          <w:p w14:paraId="1CC4297E" w14:textId="77777777" w:rsidR="00426F2D" w:rsidRDefault="00426F2D" w:rsidP="00900E06">
            <w:pPr>
              <w:pStyle w:val="ListParagraph"/>
              <w:numPr>
                <w:ilvl w:val="0"/>
                <w:numId w:val="4"/>
              </w:numPr>
            </w:pPr>
            <w:r>
              <w:t>Revise my topic outline to become more detailed, including quotes, paraphrases, and citations;</w:t>
            </w:r>
          </w:p>
        </w:tc>
      </w:tr>
      <w:tr w:rsidR="00426F2D" w14:paraId="46AB70C0" w14:textId="77777777" w:rsidTr="000C0CD3">
        <w:tc>
          <w:tcPr>
            <w:tcW w:w="535" w:type="dxa"/>
          </w:tcPr>
          <w:p w14:paraId="289CF0E5" w14:textId="77777777" w:rsidR="00426F2D" w:rsidRDefault="00426F2D" w:rsidP="000C0CD3"/>
        </w:tc>
        <w:tc>
          <w:tcPr>
            <w:tcW w:w="8815" w:type="dxa"/>
          </w:tcPr>
          <w:p w14:paraId="27D23797" w14:textId="77777777" w:rsidR="00426F2D" w:rsidRDefault="00426F2D" w:rsidP="00900E06">
            <w:pPr>
              <w:pStyle w:val="ListParagraph"/>
              <w:numPr>
                <w:ilvl w:val="0"/>
                <w:numId w:val="4"/>
              </w:numPr>
            </w:pPr>
            <w:r>
              <w:t>Transition my topic outline to a sentence outline;</w:t>
            </w:r>
          </w:p>
        </w:tc>
      </w:tr>
      <w:tr w:rsidR="00426F2D" w14:paraId="2B82EAB2" w14:textId="77777777" w:rsidTr="000C0CD3">
        <w:tc>
          <w:tcPr>
            <w:tcW w:w="535" w:type="dxa"/>
          </w:tcPr>
          <w:p w14:paraId="3A1147DF" w14:textId="77777777" w:rsidR="00426F2D" w:rsidRDefault="00426F2D" w:rsidP="000C0CD3"/>
        </w:tc>
        <w:tc>
          <w:tcPr>
            <w:tcW w:w="8815" w:type="dxa"/>
          </w:tcPr>
          <w:p w14:paraId="43FF12D9" w14:textId="77777777" w:rsidR="00426F2D" w:rsidRDefault="00426F2D" w:rsidP="00900E06">
            <w:pPr>
              <w:pStyle w:val="ListParagraph"/>
              <w:numPr>
                <w:ilvl w:val="0"/>
                <w:numId w:val="4"/>
              </w:numPr>
            </w:pPr>
            <w:r>
              <w:t>Check in with my bias, and add information from opposing viewpoints if I’m biased;</w:t>
            </w:r>
          </w:p>
        </w:tc>
      </w:tr>
    </w:tbl>
    <w:p w14:paraId="58727CAA" w14:textId="77777777" w:rsidR="00900E06" w:rsidRDefault="00900E06"/>
    <w:p w14:paraId="3B2562F8" w14:textId="77777777" w:rsidR="00426F2D" w:rsidRDefault="00426F2D">
      <w:r>
        <w:t xml:space="preserve">Rename this doc “APL SPRING BREAK PLAN” and share it by tonight 11:59 PM. </w:t>
      </w:r>
    </w:p>
    <w:p w14:paraId="24529C70" w14:textId="77777777" w:rsidR="00426F2D" w:rsidRDefault="00426F2D">
      <w:r>
        <w:t>Even if you only mark a few of these, commit to the ones you marked! Remember, this is a commitment you’re making for YOUR future!</w:t>
      </w:r>
    </w:p>
    <w:sectPr w:rsidR="0042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882"/>
    <w:multiLevelType w:val="hybridMultilevel"/>
    <w:tmpl w:val="3612A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466B2"/>
    <w:multiLevelType w:val="hybridMultilevel"/>
    <w:tmpl w:val="DCBCA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E35C1"/>
    <w:multiLevelType w:val="hybridMultilevel"/>
    <w:tmpl w:val="30B89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06D43"/>
    <w:multiLevelType w:val="hybridMultilevel"/>
    <w:tmpl w:val="21947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06"/>
    <w:rsid w:val="000306C3"/>
    <w:rsid w:val="00251807"/>
    <w:rsid w:val="00426F2D"/>
    <w:rsid w:val="005F2078"/>
    <w:rsid w:val="00900E06"/>
    <w:rsid w:val="00A75825"/>
    <w:rsid w:val="00B0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D740"/>
  <w15:chartTrackingRefBased/>
  <w15:docId w15:val="{63EC39B6-1419-4871-83E3-9887FD1A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E06"/>
    <w:pPr>
      <w:ind w:left="720"/>
      <w:contextualSpacing/>
    </w:pPr>
  </w:style>
  <w:style w:type="character" w:styleId="Hyperlink">
    <w:name w:val="Hyperlink"/>
    <w:basedOn w:val="DefaultParagraphFont"/>
    <w:uiPriority w:val="99"/>
    <w:unhideWhenUsed/>
    <w:rsid w:val="00900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uglasteach.weebly.com" TargetMode="External"/><Relationship Id="rId5" Type="http://schemas.openxmlformats.org/officeDocument/2006/relationships/hyperlink" Target="http://apcentral.collegeboard.com/apc/members/exam/exam_information/20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Denice</dc:creator>
  <cp:keywords/>
  <dc:description/>
  <cp:lastModifiedBy>Douglas, Denice</cp:lastModifiedBy>
  <cp:revision>4</cp:revision>
  <dcterms:created xsi:type="dcterms:W3CDTF">2016-03-17T17:21:00Z</dcterms:created>
  <dcterms:modified xsi:type="dcterms:W3CDTF">2016-03-17T17:42:00Z</dcterms:modified>
</cp:coreProperties>
</file>